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wmf"/>
  <Default Extension="pct" ContentType="image/pct"/>
  <Default Extension="pcx" ContentType="image/pcx"/>
  <Default Extension="tga" ContentType="image/tga"/>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Cmsor1"/>
        <w:numPr>
          <w:ilvl w:val="0"/>
          <w:numId w:val="0"/>
        </w:numPr>
        <w:ind w:left="0" w:firstLine="0"/>
        <w:rPr>
          <w:lang w:val="en-gb"/>
        </w:rPr>
      </w:pPr>
      <w:r>
        <w:rPr>
          <w:lang w:val="en-gb" w:eastAsia="zh-cn"/>
        </w:rPr>
      </w:r>
      <w:r>
        <w:rPr>
          <w:noProof/>
        </w:rPr>
        <w:drawing>
          <wp:inline distT="0" distB="0" distL="0" distR="0">
            <wp:extent cx="5943600" cy="106299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a:extLst>
                        <a:ext uri="smNativeData">
                          <sm:smNativeData xmlns:sm="smo" val="SMDATA_12_d3pXV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XAAAAFAAAAAAAAAAAAAAA/38AAP9/AAAAAAAACQAAAAQAAAAAAAAADAAAABAAAAAAAAAAAAAAAAAAAAAAAAAAHgAAAGgAAAAAAAAAAAAAAAAAAAAAAAAAAAAAABAnAAAQJwAAAAAAAAAAAAAAAAAAAAAAAAAAAAAAAAAAAAAAAAAAAAAUAAAAAAAAAMDA/wAAAAAAZAAAADIAAAAAAAAAZAAAAAAAAAB/f38ACgAAACEAAABAAAAAPAAAAAAAAAAAgAAAAAAAAAAAAAAAAAAAAAAAAAAAAAAAAAAAAAAAAAAAAACQJAAAigYAAAAAAAAAAAAAAAAAAA=="/>
                        </a:ext>
                      </a:extLst>
                    </pic:cNvPicPr>
                  </pic:nvPicPr>
                  <pic:blipFill>
                    <a:blip r:embed="rId8"/>
                    <a:stretch>
                      <a:fillRect/>
                    </a:stretch>
                  </pic:blipFill>
                  <pic:spPr>
                    <a:xfrm>
                      <a:off x="0" y="0"/>
                      <a:ext cx="5943600" cy="1062990"/>
                    </a:xfrm>
                    <a:prstGeom prst="rect">
                      <a:avLst/>
                    </a:prstGeom>
                    <a:noFill/>
                    <a:ln w="9525">
                      <a:noFill/>
                    </a:ln>
                  </pic:spPr>
                </pic:pic>
              </a:graphicData>
            </a:graphic>
          </wp:inline>
        </w:drawing>
      </w:r>
      <w:r>
        <w:rPr>
          <w:lang w:val="en-gb" w:eastAsia="zh-cn"/>
        </w:rPr>
      </w:r>
      <w:r>
        <w:rPr>
          <w:lang w:val="en-gb"/>
        </w:rPr>
      </w:r>
    </w:p>
    <w:p>
      <w:pPr>
        <w:pStyle w:val="Cmsor1"/>
        <w:numPr>
          <w:ilvl w:val="0"/>
          <w:numId w:val="0"/>
        </w:numPr>
        <w:ind w:left="0" w:firstLine="0"/>
        <w:rPr>
          <w:lang w:val="en-gb"/>
        </w:rPr>
      </w:pPr>
      <w:r>
        <w:rPr>
          <w:lang w:val="en-gb"/>
        </w:rPr>
        <w:t>Name of the Share-PSI workshop</w:t>
      </w:r>
      <w:r>
        <w:rPr>
          <w:lang w:val="en-gb"/>
        </w:rPr>
        <w:t xml:space="preserve"> </w:t>
      </w:r>
    </w:p>
    <w:p>
      <w:pPr>
        <w:pStyle w:val="Cmsor1"/>
        <w:numPr>
          <w:ilvl w:val="0"/>
          <w:numId w:val="0"/>
        </w:numPr>
        <w:ind w:left="0" w:firstLine="0"/>
        <w:rPr>
          <w:lang w:val="en-gb"/>
        </w:rPr>
      </w:pPr>
      <w:r>
        <w:rPr>
          <w:lang w:val="en-gb"/>
        </w:rPr>
        <w:t>Title of the Best Practice: Open Data by Open Software in Szeged</w:t>
      </w:r>
    </w:p>
    <w:p>
      <w:pPr>
        <w:pStyle w:val="Cmsor1"/>
        <w:numPr>
          <w:ilvl w:val="0"/>
          <w:numId w:val="1"/>
        </w:numPr>
        <w:ind w:left="432" w:hanging="432"/>
      </w:pPr>
      <w:r>
        <w:t>Outline of the best practice</w:t>
      </w:r>
    </w:p>
    <w:p>
      <w:pPr>
        <w:spacing/>
        <w:jc w:val="both"/>
        <w:rPr>
          <w:sz w:val="24"/>
          <w:szCs w:val="24"/>
          <w:lang w:val="en-gb"/>
        </w:rPr>
      </w:pPr>
      <w:r>
        <w:rPr>
          <w:b/>
          <w:sz w:val="24"/>
          <w:szCs w:val="24"/>
          <w:lang w:val="en-gb"/>
        </w:rPr>
        <w:t xml:space="preserve"> </w:t>
      </w:r>
      <w:r>
        <w:rPr>
          <w:sz w:val="24"/>
          <w:szCs w:val="24"/>
          <w:lang w:val="en-gb"/>
        </w:rPr>
        <w:t xml:space="preserve">The town administration of Szeged in Hungary had adopted a policy for open source sotfware and informatic solutions and implemented various actions to promote the usage of open software within and outside of the town administration. This public initiative was complemented by  user-oriented research activity at the local university with the result that Szeged is now one of the European knowledge centres for open software development. The successful cooperation between the town and the university and their strategic commitment for open innovation in ICT makes Szeged an ideal location for experimental applications for open data initiatives.    </w:t>
      </w:r>
    </w:p>
    <w:p>
      <w:pPr>
        <w:pStyle w:val="Cmsor1"/>
        <w:numPr>
          <w:ilvl w:val="0"/>
          <w:numId w:val="1"/>
        </w:numPr>
        <w:ind w:left="432" w:hanging="432"/>
      </w:pPr>
      <w:r>
        <w:t xml:space="preserve">Management summary </w:t>
      </w:r>
    </w:p>
    <w:p>
      <w:pPr>
        <w:pStyle w:val="Cmsor2"/>
        <w:numPr>
          <w:ilvl w:val="1"/>
          <w:numId w:val="1"/>
        </w:numPr>
        <w:ind w:left="576" w:hanging="576"/>
      </w:pPr>
      <w:r>
        <w:t>Challenge</w:t>
      </w:r>
    </w:p>
    <w:p>
      <w:pPr>
        <w:spacing w:after="158"/>
        <w:jc w:val="both"/>
      </w:pPr>
      <w:r>
        <w:t>Town administrations often face the problem of publishing information without real effect of reaching to the end users therefore the public and private users of a community need clear incentives to publish their data in standard format in order to create an efficient information system. Compatibility problems often make it difficult to integrate data from various providers into one single system therefore the adaptation of open solutions can create good opportunities for cooperative actions.</w:t>
      </w:r>
    </w:p>
    <w:p>
      <w:pPr>
        <w:pStyle w:val="Cmsor2"/>
        <w:numPr>
          <w:ilvl w:val="1"/>
          <w:numId w:val="1"/>
        </w:numPr>
        <w:ind w:left="576" w:hanging="576"/>
      </w:pPr>
      <w:r>
        <w:t xml:space="preserve">Solution </w:t>
      </w:r>
    </w:p>
    <w:p>
      <w:pPr>
        <w:spacing w:after="158"/>
        <w:jc w:val="both"/>
      </w:pPr>
      <w:r>
        <w:t xml:space="preserve">The town administration made it a priority to use open software as much as possible without compromising the connectivity and compatibility with external users and partners. The data processing and management services of the town was transferred to a proporietary system that was built upon open standards and interfaces thereby all the flexibility and efficiency of a tailor-made system was obtained but the compatibility with external applications was also preserved. The end result is an efficient informatic system with very low requirements on the client side that also offers standard interface for external applications. Cooperation with the university ensured that the good practice of the town administration becomes a catalist for new developments that strengthened further the role of open software also among the private users therefore the local eco-system is ready and capable for making use of openly available public data.  </w:t>
      </w:r>
    </w:p>
    <w:p>
      <w:pPr>
        <w:pStyle w:val="Cmsor1"/>
        <w:numPr>
          <w:ilvl w:val="0"/>
          <w:numId w:val="1"/>
        </w:numPr>
        <w:ind w:left="432" w:hanging="432"/>
      </w:pPr>
      <w:r>
        <w:t>Best Practice Identification</w:t>
      </w:r>
    </w:p>
    <w:p>
      <w:pPr>
        <w:pStyle w:val="Cmsor2"/>
        <w:numPr>
          <w:ilvl w:val="1"/>
          <w:numId w:val="1"/>
        </w:numPr>
        <w:ind w:left="576" w:hanging="576"/>
      </w:pPr>
      <w:r>
        <w:t xml:space="preserve">Why is this a Best Practice? What's the impact of the Best Practice? </w:t>
      </w:r>
    </w:p>
    <w:p>
      <w:r>
        <w:t xml:space="preserve">The commitment and devoted actions of the town administration created an environment where the local public and private organisations have the possibility to use one single information system for managing and publishing their own data and information thereby extending the scope of open data from the public sphere to the private operators, as well. </w:t>
      </w:r>
    </w:p>
    <w:p>
      <w:pPr>
        <w:pStyle w:val="Cmsor2"/>
        <w:numPr>
          <w:ilvl w:val="1"/>
          <w:numId w:val="1"/>
        </w:numPr>
        <w:ind w:left="576" w:hanging="576"/>
      </w:pPr>
      <w:r>
        <w:t>Link to the PSI Directive</w:t>
      </w:r>
    </w:p>
    <w:p>
      <w:bookmarkStart w:id="0" w:name="_GoBack"/>
      <w:bookmarkEnd w:id="0"/>
      <w:r/>
    </w:p>
    <w:p>
      <w:r>
        <w:t>Open Data platform(s) / Publication and deployment of information/data and metadata</w:t>
      </w:r>
    </w:p>
    <w:p>
      <w:r>
        <w:t xml:space="preserve">Dataset structures, formats, APIs / Structuring of information/data, formats, APIs </w:t>
      </w:r>
    </w:p>
    <w:p>
      <w:r>
        <w:t>Documentation of information/data, creation of metadata</w:t>
      </w:r>
    </w:p>
    <w:p>
      <w:r>
        <w:t>Selection of information/data to be published according to various criteria</w:t>
      </w:r>
    </w:p>
    <w:p>
      <w:pPr>
        <w:ind w:left="705" w:hanging="705"/>
      </w:pPr>
      <w:r/>
    </w:p>
    <w:p>
      <w:pPr>
        <w:pStyle w:val="Cmsor2"/>
        <w:numPr>
          <w:ilvl w:val="1"/>
          <w:numId w:val="1"/>
        </w:numPr>
        <w:ind w:left="578" w:hanging="578"/>
        <w:keepNext w:val="0"/>
      </w:pPr>
      <w:r>
        <w:t xml:space="preserve">Why is there a need for this Best Practice? </w:t>
      </w:r>
    </w:p>
    <w:p>
      <w:pPr>
        <w:spacing w:after="158"/>
        <w:jc w:val="both"/>
      </w:pPr>
      <w:r>
        <w:t>Openly published public data are often not used extensively by private users and openly published private data are even more rare phenomena. Community actions can help in this issue because the private operators are ready to accept open methods and solutions only when they identify their own interests in such applications. Examples of successful implementation of such actions can help other towns and regions to move forward in this direction.</w:t>
      </w:r>
    </w:p>
    <w:p>
      <w:pPr>
        <w:pStyle w:val="Cmsor1"/>
        <w:numPr>
          <w:ilvl w:val="0"/>
          <w:numId w:val="1"/>
        </w:numPr>
        <w:ind w:left="432" w:hanging="432"/>
      </w:pPr>
      <w:r>
        <w:t xml:space="preserve">What do you need for this Best Practice? </w:t>
      </w:r>
    </w:p>
    <w:p>
      <w:pPr>
        <w:spacing w:after="158"/>
        <w:jc w:val="both"/>
      </w:pPr>
      <w:r>
        <w:t>Commitment of local stakeholders to use open solutions is the primary step towards an open information system. A coordinating public body (town administration and/or university or other actor with public vocation) is necessary to create the informatic system with standard open interfaces for external applications. Finally, awareness raising and commitment building is necessary among the potential users by giving them incentives to use the public system also for their own information and data.</w:t>
      </w:r>
    </w:p>
    <w:p>
      <w:pPr>
        <w:pStyle w:val="Cmsor1"/>
        <w:numPr>
          <w:ilvl w:val="0"/>
          <w:numId w:val="1"/>
        </w:numPr>
        <w:ind w:left="432" w:hanging="432"/>
      </w:pPr>
      <w:r>
        <w:t xml:space="preserve">Applicability by other member states? </w:t>
      </w:r>
    </w:p>
    <w:p>
      <w:pPr>
        <w:spacing w:after="158"/>
        <w:jc w:val="both"/>
      </w:pPr>
      <w:r>
        <w:t>This approach can be applicable to any town where the local university (or a research institution) can make a singificant contribution to the efforts of the town administration. It can be especially relevant in the Czech Republic and in Romania where similar research facilities are under construction as in Szeged in the framework of the Extreme Light Infrastructure project a flagship project of the European Research Area.</w:t>
      </w:r>
    </w:p>
    <w:p>
      <w:pPr>
        <w:pStyle w:val="Cmsor1"/>
        <w:numPr>
          <w:ilvl w:val="0"/>
          <w:numId w:val="1"/>
        </w:numPr>
        <w:ind w:left="432" w:hanging="432"/>
      </w:pPr>
      <w:r>
        <w:t>Contact info - record of the person to be contacted for additional information or advice</w:t>
      </w:r>
    </w:p>
    <w:p>
      <w:pPr>
        <w:pStyle w:val="Cmsor1"/>
        <w:numPr>
          <w:ilvl w:val="0"/>
          <w:numId w:val="0"/>
        </w:numPr>
        <w:ind w:left="432"/>
        <w:rPr>
          <w:rFonts w:ascii="Calibri" w:hAnsi="Calibri"/>
          <w:b w:val="0"/>
          <w:bCs w:val="0"/>
          <w:smallCaps w:val="0"/>
          <w:sz w:val="22"/>
          <w:szCs w:val="22"/>
        </w:rPr>
      </w:pPr>
      <w:r>
        <w:rPr>
          <w:rFonts w:ascii="Calibri" w:hAnsi="Calibri"/>
          <w:b w:val="0"/>
          <w:bCs w:val="0"/>
          <w:smallCaps w:val="0"/>
          <w:sz w:val="22"/>
          <w:szCs w:val="22"/>
        </w:rPr>
        <w:t xml:space="preserve">Further information can be obtained from Tamas Gyulai (expert for innovation and technology transfer) </w:t>
      </w:r>
    </w:p>
    <w:p>
      <w:pPr>
        <w:pStyle w:val="Cmsor1"/>
        <w:numPr>
          <w:ilvl w:val="0"/>
          <w:numId w:val="0"/>
        </w:numPr>
        <w:ind w:left="432"/>
        <w:rPr>
          <w:rFonts w:ascii="Calibri" w:hAnsi="Calibri"/>
          <w:b w:val="0"/>
          <w:bCs w:val="0"/>
          <w:smallCaps w:val="0"/>
          <w:sz w:val="22"/>
          <w:szCs w:val="22"/>
        </w:rPr>
      </w:pPr>
      <w:r>
        <w:rPr>
          <w:rFonts w:ascii="Calibri" w:hAnsi="Calibri"/>
          <w:b w:val="0"/>
          <w:bCs w:val="0"/>
          <w:smallCaps w:val="0"/>
          <w:sz w:val="22"/>
          <w:szCs w:val="22"/>
        </w:rPr>
        <w:t>at tamas.gyulai@europe.com or at +36-209-209-573.</w:t>
      </w:r>
    </w:p>
    <w:p>
      <w:r/>
      <w:r>
        <w:br w:type="page"/>
      </w:r>
    </w:p>
    <w:p>
      <w:r/>
    </w:p>
    <w:p>
      <w:pPr>
        <w:pStyle w:val="Cmsor1"/>
        <w:numPr>
          <w:ilvl w:val="0"/>
          <w:numId w:val="0"/>
        </w:numPr>
        <w:ind w:left="432" w:firstLine="0"/>
      </w:pPr>
      <w:r>
        <w:t>Categories for use in section 3.2</w:t>
      </w:r>
    </w:p>
    <w:p>
      <w:r/>
    </w:p>
    <w:p>
      <w:pPr>
        <w:pStyle w:val="ListParagraph"/>
        <w:numPr>
          <w:ilvl w:val="0"/>
          <w:numId w:val="2"/>
        </w:numPr>
        <w:ind w:left="1425" w:hanging="705"/>
      </w:pPr>
      <w:r>
        <w:t>Policies and legislation (legal requirements, licenses etc..) / Licensing of information/data and metadata</w:t>
      </w:r>
    </w:p>
    <w:p>
      <w:pPr>
        <w:pStyle w:val="ListParagraph"/>
        <w:numPr>
          <w:ilvl w:val="0"/>
          <w:numId w:val="2"/>
        </w:numPr>
        <w:ind w:left="1425" w:hanging="705"/>
      </w:pPr>
      <w:r>
        <w:t>Open Data platform(s) / Publication and deployment of information/data and metadata</w:t>
      </w:r>
    </w:p>
    <w:p>
      <w:pPr>
        <w:pStyle w:val="ListParagraph"/>
        <w:numPr>
          <w:ilvl w:val="0"/>
          <w:numId w:val="2"/>
        </w:numPr>
        <w:ind w:left="1425" w:hanging="705"/>
      </w:pPr>
      <w:r>
        <w:t>Dataset criteria and priorities and value and scope w.r.t. datasets</w:t>
      </w:r>
    </w:p>
    <w:p>
      <w:pPr>
        <w:pStyle w:val="ListParagraph"/>
        <w:numPr>
          <w:ilvl w:val="0"/>
          <w:numId w:val="2"/>
        </w:numPr>
        <w:ind w:left="1425" w:hanging="705"/>
      </w:pPr>
      <w:r>
        <w:t>Charging issues and proposals</w:t>
      </w:r>
    </w:p>
    <w:p>
      <w:pPr>
        <w:pStyle w:val="ListParagraph"/>
        <w:numPr>
          <w:ilvl w:val="0"/>
          <w:numId w:val="2"/>
        </w:numPr>
        <w:ind w:left="1425" w:hanging="705"/>
      </w:pPr>
      <w:r>
        <w:t xml:space="preserve">Techniques w.r.t. opening up of data / Technical requirements and tools </w:t>
      </w:r>
    </w:p>
    <w:p>
      <w:pPr>
        <w:pStyle w:val="ListParagraph"/>
        <w:numPr>
          <w:ilvl w:val="0"/>
          <w:numId w:val="2"/>
        </w:numPr>
        <w:ind w:left="1425" w:hanging="705"/>
      </w:pPr>
      <w:r>
        <w:t>Organisational structures and skills</w:t>
      </w:r>
    </w:p>
    <w:p>
      <w:pPr>
        <w:pStyle w:val="ListParagraph"/>
        <w:numPr>
          <w:ilvl w:val="0"/>
          <w:numId w:val="2"/>
        </w:numPr>
        <w:ind w:left="1425" w:hanging="705"/>
      </w:pPr>
      <w:r>
        <w:t xml:space="preserve">Dataset structures, formats, APIs / Structuring of information/data, formats, APIs </w:t>
      </w:r>
    </w:p>
    <w:p>
      <w:pPr>
        <w:pStyle w:val="ListParagraph"/>
        <w:numPr>
          <w:ilvl w:val="0"/>
          <w:numId w:val="2"/>
        </w:numPr>
        <w:ind w:left="1425" w:hanging="705"/>
      </w:pPr>
      <w:r>
        <w:t xml:space="preserve">Encouraging (commercial) re-use </w:t>
      </w:r>
    </w:p>
    <w:p>
      <w:pPr>
        <w:pStyle w:val="ListParagraph"/>
        <w:numPr>
          <w:ilvl w:val="0"/>
          <w:numId w:val="2"/>
        </w:numPr>
        <w:ind w:left="1425" w:hanging="705"/>
      </w:pPr>
      <w:r>
        <w:t>Persistence and maintenance of information/data and metadata</w:t>
      </w:r>
    </w:p>
    <w:p>
      <w:pPr>
        <w:pStyle w:val="ListParagraph"/>
        <w:numPr>
          <w:ilvl w:val="0"/>
          <w:numId w:val="2"/>
        </w:numPr>
        <w:ind w:left="1425" w:hanging="705"/>
      </w:pPr>
      <w:r>
        <w:t>Data quality issues and solutions / Quality assurance, feedback channels and evaluation</w:t>
      </w:r>
    </w:p>
    <w:p>
      <w:pPr>
        <w:pStyle w:val="ListParagraph"/>
        <w:numPr>
          <w:ilvl w:val="0"/>
          <w:numId w:val="2"/>
        </w:numPr>
        <w:ind w:left="1425" w:hanging="705"/>
      </w:pPr>
      <w:r>
        <w:t>Documentation of information/data, creation of metadata</w:t>
      </w:r>
    </w:p>
    <w:p>
      <w:pPr>
        <w:pStyle w:val="ListParagraph"/>
        <w:numPr>
          <w:ilvl w:val="0"/>
          <w:numId w:val="2"/>
        </w:numPr>
        <w:ind w:left="1425" w:hanging="705"/>
      </w:pPr>
      <w:r>
        <w:t>Selection of information/data to be published according to various criteria</w:t>
      </w:r>
    </w:p>
    <w:p>
      <w:pPr>
        <w:pStyle w:val="ListParagraph"/>
        <w:numPr>
          <w:ilvl w:val="0"/>
          <w:numId w:val="2"/>
        </w:numPr>
        <w:ind w:left="1425" w:hanging="705"/>
      </w:pPr>
      <w:r>
        <w:t>Data discoverability</w:t>
      </w:r>
    </w:p>
    <w:sectPr>
      <w:footnotePr>
        <w:pos w:val="pageBottom"/>
        <w:numFmt w:val="decimal"/>
        <w:numStart w:val="1"/>
        <w:numRestart w:val="continuous"/>
      </w:footnotePr>
      <w:endnotePr>
        <w:pos w:val="docEnd"/>
        <w:numFmt w:val="decimal"/>
        <w:numStart w:val="1"/>
        <w:numRestart w:val="continuous"/>
      </w:endnotePr>
      <w:type w:val="nextPage"/>
      <w:pgSz w:h="15840" w:w="12240"/>
      <w:pgMar w:left="1440" w:top="851" w:right="1440" w:bottom="1440"/>
      <w:paperSrc w:first="0" w:other="0"/>
      <w:tmSection w:h="-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Roman-PS">
    <w:charset w:val="00"/>
    <w:family w:val="roman"/>
    <w:pitch w:val="default"/>
  </w:font>
  <w:font w:name="Sans-PS">
    <w:charset w:val="00"/>
    <w:family w:val="roman"/>
    <w:pitch w:val="default"/>
  </w:font>
  <w:font w:name="Symbol">
    <w:charset w:val="02"/>
    <w:family w:val="roman"/>
    <w:pitch w:val="default"/>
  </w:font>
  <w:font w:name="Times New Roman">
    <w:charset w:val="00"/>
    <w:family w:val="roman"/>
    <w:pitch w:val="default"/>
  </w:font>
  <w:font w:name="Courier New">
    <w:charset w:val="00"/>
    <w:family w:val="modern"/>
    <w:pitch w:val="default"/>
  </w:font>
  <w:font w:name="Wingdings">
    <w:charset w:val="02"/>
    <w:family w:val="auto"/>
    <w:pitch w:val="default"/>
  </w:font>
  <w:font w:name="Calibri">
    <w:charset w:val="00"/>
    <w:family w:val="swiss"/>
    <w:pitch w:val="default"/>
  </w:font>
  <w:font w:name="SimSun">
    <w:charset w:val="86"/>
    <w:family w:val="auto"/>
    <w:pitch w:val="default"/>
  </w:font>
  <w:font w:name="Arial">
    <w:charset w:val="00"/>
    <w:family w:val="swiss"/>
    <w:pitch w:val="default"/>
  </w:font>
  <w:font w:name="Calibri Light">
    <w:charset w:val="00"/>
    <w:family w:val="swiss"/>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numFmt w:val="none"/>
      <w:lvlText w:val=""/>
      <w:lvlJc w:val="left"/>
      <w:pPr>
        <w:tabs>
          <w:tab w:val="num" w:pos="360"/>
        </w:tabs>
        <w:ind w:left="360" w:hanging="360"/>
      </w:pPr>
      <w:rPr/>
    </w:lvl>
    <w:lvl w:ilvl="1">
      <w:numFmt w:val="none"/>
      <w:lvlText w:val=""/>
      <w:lvlJc w:val="left"/>
      <w:pPr>
        <w:tabs>
          <w:tab w:val="num" w:pos="360"/>
        </w:tabs>
        <w:ind w:left="360" w:hanging="360"/>
      </w:pPr>
      <w:rPr/>
    </w:lvl>
    <w:lvl w:ilvl="2">
      <w:numFmt w:val="none"/>
      <w:lvlText w:val=""/>
      <w:lvlJc w:val="left"/>
      <w:pPr>
        <w:tabs>
          <w:tab w:val="num" w:pos="360"/>
        </w:tabs>
        <w:ind w:left="360" w:hanging="360"/>
      </w:pPr>
      <w:rPr/>
    </w:lvl>
    <w:lvl w:ilvl="3">
      <w:numFmt w:val="none"/>
      <w:lvlText w:val=""/>
      <w:lvlJc w:val="left"/>
      <w:pPr>
        <w:tabs>
          <w:tab w:val="num" w:pos="360"/>
        </w:tabs>
        <w:ind w:left="360" w:hanging="360"/>
      </w:pPr>
      <w:rPr/>
    </w:lvl>
    <w:lvl w:ilvl="4">
      <w:numFmt w:val="none"/>
      <w:lvlText w:val=""/>
      <w:lvlJc w:val="left"/>
      <w:pPr>
        <w:tabs>
          <w:tab w:val="num" w:pos="360"/>
        </w:tabs>
        <w:ind w:left="360" w:hanging="360"/>
      </w:pPr>
      <w:rPr/>
    </w:lvl>
    <w:lvl w:ilvl="5">
      <w:numFmt w:val="none"/>
      <w:lvlText w:val=""/>
      <w:lvlJc w:val="left"/>
      <w:pPr>
        <w:tabs>
          <w:tab w:val="num" w:pos="360"/>
        </w:tabs>
        <w:ind w:left="360" w:hanging="360"/>
      </w:pPr>
      <w:rPr/>
    </w:lvl>
    <w:lvl w:ilvl="6">
      <w:numFmt w:val="none"/>
      <w:lvlText w:val=""/>
      <w:lvlJc w:val="left"/>
      <w:pPr>
        <w:tabs>
          <w:tab w:val="num" w:pos="360"/>
        </w:tabs>
        <w:ind w:left="360" w:hanging="360"/>
      </w:pPr>
      <w:rPr/>
    </w:lvl>
    <w:lvl w:ilvl="7">
      <w:numFmt w:val="none"/>
      <w:lvlText w:val=""/>
      <w:lvlJc w:val="left"/>
      <w:pPr>
        <w:tabs>
          <w:tab w:val="num" w:pos="360"/>
        </w:tabs>
        <w:ind w:left="360" w:hanging="360"/>
      </w:pPr>
      <w:rPr/>
    </w:lvl>
    <w:lvl w:ilvl="8">
      <w:numFmt w:val="none"/>
      <w:lvlText w:val=""/>
      <w:lvlJc w:val="left"/>
      <w:pPr>
        <w:tabs>
          <w:tab w:val="num" w:pos="360"/>
        </w:tabs>
        <w:ind w:left="360" w:hanging="360"/>
      </w:pPr>
      <w:rPr/>
    </w:lvl>
  </w:abstractNum>
  <w:abstractNum w:abstractNumId="1">
    <w:multiLevelType w:val="multilevel"/>
    <w:name w:val="Számozott lista 1"/>
    <w:lvl w:ilvl="0">
      <w:start w:val="1"/>
      <w:numFmt w:val="decimal"/>
      <w:pStyle w:val="Cmsor1"/>
      <w:suff w:val="tab"/>
      <w:lvlText w:val="%1"/>
      <w:lvlJc w:val="left"/>
      <w:pPr>
        <w:ind w:left="0" w:hanging="0"/>
      </w:pPr>
      <w:rPr/>
    </w:lvl>
    <w:lvl w:ilvl="1">
      <w:start w:val="1"/>
      <w:numFmt w:val="decimal"/>
      <w:pStyle w:val="Cmsor2"/>
      <w:suff w:val="tab"/>
      <w:lvlText w:val="%1.%2"/>
      <w:lvlJc w:val="left"/>
      <w:pPr>
        <w:ind w:left="0" w:hanging="0"/>
      </w:pPr>
      <w:rPr/>
    </w:lvl>
    <w:lvl w:ilvl="2">
      <w:start w:val="1"/>
      <w:numFmt w:val="decimal"/>
      <w:pStyle w:val="Cmsor3"/>
      <w:suff w:val="tab"/>
      <w:lvlText w:val="%1.%2.%3"/>
      <w:lvlJc w:val="left"/>
      <w:pPr>
        <w:ind w:left="0" w:hanging="0"/>
      </w:pPr>
      <w:rPr/>
    </w:lvl>
    <w:lvl w:ilvl="3">
      <w:start w:val="1"/>
      <w:numFmt w:val="decimal"/>
      <w:pStyle w:val="Cmsor4"/>
      <w:suff w:val="tab"/>
      <w:lvlText w:val="%1.%2.%3.%4"/>
      <w:lvlJc w:val="left"/>
      <w:pPr>
        <w:ind w:left="0" w:hanging="0"/>
      </w:pPr>
      <w:rPr/>
    </w:lvl>
    <w:lvl w:ilvl="4">
      <w:start w:val="1"/>
      <w:numFmt w:val="decimal"/>
      <w:pStyle w:val="Cmsor5"/>
      <w:suff w:val="tab"/>
      <w:lvlText w:val="%1.%2.%3.%4.%5"/>
      <w:lvlJc w:val="left"/>
      <w:pPr>
        <w:ind w:left="0" w:hanging="0"/>
      </w:pPr>
      <w:rPr/>
    </w:lvl>
    <w:lvl w:ilvl="5">
      <w:start w:val="1"/>
      <w:numFmt w:val="decimal"/>
      <w:pStyle w:val="Cmsor6"/>
      <w:suff w:val="tab"/>
      <w:lvlText w:val="%1.%2.%3.%4.%5.%6"/>
      <w:lvlJc w:val="left"/>
      <w:pPr>
        <w:ind w:left="0" w:hanging="0"/>
      </w:pPr>
      <w:rPr/>
    </w:lvl>
    <w:lvl w:ilvl="6">
      <w:start w:val="1"/>
      <w:numFmt w:val="decimal"/>
      <w:pStyle w:val="Cmsor7"/>
      <w:suff w:val="tab"/>
      <w:lvlText w:val="%1.%2.%3.%4.%5.%6.%7"/>
      <w:lvlJc w:val="left"/>
      <w:pPr>
        <w:ind w:left="0" w:hanging="0"/>
      </w:pPr>
      <w:rPr/>
    </w:lvl>
    <w:lvl w:ilvl="7">
      <w:start w:val="1"/>
      <w:numFmt w:val="decimal"/>
      <w:pStyle w:val="Cmsor8"/>
      <w:suff w:val="tab"/>
      <w:lvlText w:val="%1.%2.%3.%4.%5.%6.%7.%8"/>
      <w:lvlJc w:val="left"/>
      <w:pPr>
        <w:ind w:left="0" w:hanging="0"/>
      </w:pPr>
      <w:rPr/>
    </w:lvl>
    <w:lvl w:ilvl="8">
      <w:start w:val="1"/>
      <w:numFmt w:val="decimal"/>
      <w:pStyle w:val="Cmsor9"/>
      <w:suff w:val="tab"/>
      <w:lvlText w:val="%1.%2.%3.%4.%5.%6.%7.%8.%9"/>
      <w:lvlJc w:val="left"/>
      <w:pPr>
        <w:ind w:left="0" w:hanging="0"/>
      </w:pPr>
      <w:rPr/>
    </w:lvl>
  </w:abstractNum>
  <w:abstractNum w:abstractNumId="2">
    <w:multiLevelType w:val="multilevel"/>
    <w:name w:val="Számozott lista 2"/>
    <w:lvl w:ilvl="0">
      <w:numFmt w:val="bullet"/>
      <w:suff w:val="tab"/>
      <w:lvlText w:val="-"/>
      <w:lvlJc w:val="left"/>
      <w:pPr>
        <w:ind w:left="720" w:hanging="0"/>
      </w:pPr>
      <w:rPr>
        <w:rPr>
          <w:rFonts w:ascii="Calibri" w:hAnsi="Calibri" w:eastAsia="SimSun"/>
        </w:rPr>
      </w:rPr>
    </w:lvl>
    <w:lvl w:ilvl="1">
      <w:numFmt w:val="bullet"/>
      <w:suff w:val="tab"/>
      <w:lvlText w:val="o"/>
      <w:lvlJc w:val="left"/>
      <w:pPr>
        <w:ind w:left="1440" w:hanging="0"/>
      </w:pPr>
      <w:rPr>
        <w:rPr>
          <w:rFonts w:ascii="Courier New" w:hAnsi="Courier New" w:cs="Courier New"/>
        </w:rPr>
      </w:rPr>
    </w:lvl>
    <w:lvl w:ilvl="2">
      <w:numFmt w:val="bullet"/>
      <w:suff w:val="tab"/>
      <w:lvlText w:val=""/>
      <w:lvlJc w:val="left"/>
      <w:pPr>
        <w:ind w:left="2160" w:hanging="0"/>
      </w:pPr>
      <w:rPr>
        <w:rPr>
          <w:rFonts w:ascii="Wingdings" w:hAnsi="Wingdings" w:eastAsia="Wingdings" w:cs="Wingdings"/>
        </w:rPr>
      </w:rPr>
    </w:lvl>
    <w:lvl w:ilvl="3">
      <w:numFmt w:val="bullet"/>
      <w:suff w:val="tab"/>
      <w:lvlText w:val=""/>
      <w:lvlJc w:val="left"/>
      <w:pPr>
        <w:ind w:left="2880" w:hanging="0"/>
      </w:pPr>
      <w:rPr>
        <w:rPr>
          <w:rFonts w:ascii="Symbol" w:hAnsi="Symbol"/>
        </w:rPr>
      </w:rPr>
    </w:lvl>
    <w:lvl w:ilvl="4">
      <w:numFmt w:val="bullet"/>
      <w:suff w:val="tab"/>
      <w:lvlText w:val="o"/>
      <w:lvlJc w:val="left"/>
      <w:pPr>
        <w:ind w:left="3600" w:hanging="0"/>
      </w:pPr>
      <w:rPr>
        <w:rPr>
          <w:rFonts w:ascii="Courier New" w:hAnsi="Courier New" w:cs="Courier New"/>
        </w:rPr>
      </w:rPr>
    </w:lvl>
    <w:lvl w:ilvl="5">
      <w:numFmt w:val="bullet"/>
      <w:suff w:val="tab"/>
      <w:lvlText w:val=""/>
      <w:lvlJc w:val="left"/>
      <w:pPr>
        <w:ind w:left="4320" w:hanging="0"/>
      </w:pPr>
      <w:rPr>
        <w:rPr>
          <w:rFonts w:ascii="Wingdings" w:hAnsi="Wingdings" w:eastAsia="Wingdings" w:cs="Wingdings"/>
        </w:rPr>
      </w:rPr>
    </w:lvl>
    <w:lvl w:ilvl="6">
      <w:numFmt w:val="bullet"/>
      <w:suff w:val="tab"/>
      <w:lvlText w:val=""/>
      <w:lvlJc w:val="left"/>
      <w:pPr>
        <w:ind w:left="5040" w:hanging="0"/>
      </w:pPr>
      <w:rPr>
        <w:rPr>
          <w:rFonts w:ascii="Symbol" w:hAnsi="Symbol"/>
        </w:rPr>
      </w:rPr>
    </w:lvl>
    <w:lvl w:ilvl="7">
      <w:numFmt w:val="bullet"/>
      <w:suff w:val="tab"/>
      <w:lvlText w:val="o"/>
      <w:lvlJc w:val="left"/>
      <w:pPr>
        <w:ind w:left="5760" w:hanging="0"/>
      </w:pPr>
      <w:rPr>
        <w:rPr>
          <w:rFonts w:ascii="Courier New" w:hAnsi="Courier New" w:cs="Courier New"/>
        </w:rPr>
      </w:rPr>
    </w:lvl>
    <w:lvl w:ilvl="8">
      <w:numFmt w:val="bullet"/>
      <w:suff w:val="tab"/>
      <w:lvlText w:val=""/>
      <w:lvlJc w:val="left"/>
      <w:pPr>
        <w:ind w:left="6480" w:hanging="0"/>
      </w:pPr>
      <w:rPr>
        <w:rPr>
          <w:rFonts w:ascii="Wingdings" w:hAnsi="Wingdings" w:eastAsia="Wingdings" w:cs="Wingdings"/>
        </w:rPr>
      </w:rPr>
    </w:lvl>
  </w:abstractNum>
  <w:abstractNum w:abstractNumId="3">
    <w:multiLevelType w:val="singleLevel"/>
    <w:name w:val="Bullet 3"/>
    <w:lvl w:ilvl="0">
      <w:numFmt w:val="bullet"/>
      <w:lvlText w:val=""/>
      <w:lvlJc w:val="left"/>
      <w:pPr>
        <w:tabs>
          <w:tab w:val="num" w:pos="0"/>
        </w:tabs>
        <w:ind w:left="0" w:hanging="0"/>
      </w:pPr>
      <w:rPr>
        <w:rPr>
          <w:rFonts w:ascii="Symbol" w:hAnsi="Symbol"/>
          <w:sz w:val="20"/>
        </w:rPr>
      </w:rPr>
    </w:lvl>
  </w:abstractNum>
  <w:abstractNum w:abstractNumId="4">
    <w:multiLevelType w:val="singleLevel"/>
    <w:name w:val="Bullet 4"/>
    <w:lvl w:ilvl="0">
      <w:numFmt w:val="bullet"/>
      <w:lvlText w:val="o"/>
      <w:lvlJc w:val="left"/>
      <w:pPr>
        <w:tabs>
          <w:tab w:val="num" w:pos="0"/>
        </w:tabs>
        <w:ind w:left="0" w:hanging="0"/>
      </w:pPr>
      <w:rPr>
        <w:rPr>
          <w:rFonts w:ascii="Courier New" w:hAnsi="Courier New"/>
          <w:sz w:val="20"/>
        </w:rPr>
      </w:rPr>
    </w:lvl>
  </w:abstractNum>
  <w:abstractNum w:abstractNumId="5">
    <w:multiLevelType w:val="singleLevel"/>
    <w:name w:val="Bullet 5"/>
    <w:lvl w:ilvl="0">
      <w:numFmt w:val="bullet"/>
      <w:lvlText w:val=""/>
      <w:lvlJc w:val="left"/>
      <w:pPr>
        <w:tabs>
          <w:tab w:val="num" w:pos="0"/>
        </w:tabs>
        <w:ind w:left="0" w:hanging="0"/>
      </w:pPr>
      <w:rPr>
        <w:rPr>
          <w:rFonts w:ascii="Wingdings" w:hAnsi="Wingdings" w:eastAsia="Wingdings" w:cs="Wingdings"/>
          <w:sz w:val="20"/>
        </w:rPr>
      </w:rPr>
    </w:lvl>
  </w:abstractNum>
  <w:abstractNum w:abstractNumId="6">
    <w:multiLevelType w:val="singleLevel"/>
    <w:name w:val="Bullet 6"/>
    <w:lvl w:ilvl="0">
      <w:numFmt w:val="bullet"/>
      <w:lvlText w:val=""/>
      <w:lvlJc w:val="left"/>
      <w:pPr>
        <w:tabs>
          <w:tab w:val="num" w:pos="0"/>
        </w:tabs>
        <w:ind w:left="0" w:hanging="0"/>
      </w:pPr>
      <w:rPr>
        <w:rPr>
          <w:rFonts w:ascii="Symbol" w:hAnsi="Symbol"/>
        </w:rPr>
      </w:rPr>
    </w:lvl>
  </w:abstractNum>
  <w:abstractNum w:abstractNumId="7">
    <w:multiLevelType w:val="singleLevel"/>
    <w:name w:val="Bullet 7"/>
    <w:lvl w:ilvl="0">
      <w:numFmt w:val="bullet"/>
      <w:lvlText w:val="o"/>
      <w:lvlJc w:val="left"/>
      <w:pPr>
        <w:tabs>
          <w:tab w:val="num" w:pos="0"/>
        </w:tabs>
        <w:ind w:left="0" w:hanging="0"/>
      </w:pPr>
      <w:rPr>
        <w:rPr>
          <w:rFonts w:ascii="Courier New" w:hAnsi="Courier New" w:cs="Courier New"/>
        </w:rPr>
      </w:rPr>
    </w:lvl>
  </w:abstractNum>
  <w:abstractNum w:abstractNumId="8">
    <w:multiLevelType w:val="singleLevel"/>
    <w:name w:val="Bullet 8"/>
    <w:lvl w:ilvl="0">
      <w:numFmt w:val="bullet"/>
      <w:lvlText w:val=""/>
      <w:lvlJc w:val="left"/>
      <w:pPr>
        <w:tabs>
          <w:tab w:val="num" w:pos="0"/>
        </w:tabs>
        <w:ind w:left="0" w:hanging="0"/>
      </w:pPr>
      <w:rPr>
        <w:rPr>
          <w:rFonts w:ascii="Wingdings" w:hAnsi="Wingdings" w:eastAsia="Wingdings" w:cs="Wingdings"/>
        </w:rPr>
      </w:rPr>
    </w:lvl>
  </w:abstractNum>
  <w:abstractNum w:abstractNumId="9">
    <w:multiLevelType w:val="singleLevel"/>
    <w:name w:val="Bullet 9"/>
    <w:lvl w:ilvl="0">
      <w:start w:val="1"/>
      <w:numFmt w:val="decimal"/>
      <w:lvlText w:val="%1"/>
      <w:lvlJc w:val="left"/>
      <w:pPr>
        <w:tabs>
          <w:tab w:val="num" w:pos="0"/>
        </w:tabs>
        <w:ind w:left="0" w:hanging="0"/>
      </w:pPr>
      <w:rPr/>
    </w:lvl>
  </w:abstractNum>
  <w:abstractNum w:abstractNumId="10">
    <w:multiLevelType w:val="singleLevel"/>
    <w:name w:val="Bullet 10"/>
    <w:lvl w:ilvl="0">
      <w:numFmt w:val="bullet"/>
      <w:lvlText w:val="-"/>
      <w:lvlJc w:val="left"/>
      <w:pPr>
        <w:tabs>
          <w:tab w:val="num" w:pos="0"/>
        </w:tabs>
        <w:ind w:left="0" w:hanging="0"/>
      </w:pPr>
      <w:rPr>
        <w:rPr>
          <w:rFonts w:ascii="Calibri" w:hAnsi="Calibri" w:eastAsia="SimSun"/>
        </w:rPr>
      </w:rPr>
    </w:lvl>
  </w:abstractNum>
  <w:abstractNum w:abstractNumId="11">
    <w:multiLevelType w:val="singleLevel"/>
    <w:name w:val="Bullet 11"/>
    <w:lvl w:ilvl="0">
      <w:numFmt w:val="bullet"/>
      <w:lvlText w:val="-"/>
      <w:lvlJc w:val="left"/>
      <w:pPr>
        <w:tabs>
          <w:tab w:val="num" w:pos="0"/>
        </w:tabs>
        <w:ind w:left="0" w:hanging="0"/>
      </w:pPr>
      <w:rPr>
        <w:rPr>
          <w:rFonts w:ascii="Calibri" w:hAnsi="Calibri" w:eastAsia="SimSun" w:cs="Times New Roman"/>
        </w:rPr>
      </w:rPr>
    </w:lvl>
  </w:abstractNum>
  <w:abstractNum w:abstractNumId="12">
    <w:multiLevelType w:val="singleLevel"/>
    <w:name w:val="Bullet 12"/>
    <w:lvl w:ilvl="0">
      <w:start w:val="1"/>
      <w:numFmt w:val="lowerLetter"/>
      <w:lvlText w:val="%1"/>
      <w:lvlJc w:val="left"/>
      <w:pPr>
        <w:tabs>
          <w:tab w:val="num" w:pos="0"/>
        </w:tabs>
        <w:ind w:left="0" w:hanging="0"/>
      </w:pPr>
      <w:rPr/>
    </w:lvl>
  </w:abstractNum>
  <w:abstractNum w:abstractNumId="13">
    <w:multiLevelType w:val="singleLevel"/>
    <w:name w:val="Bullet 13"/>
    <w:lvl w:ilvl="0">
      <w:start w:val="1"/>
      <w:numFmt w:val="lowerRoman"/>
      <w:lvlText w:val="%1"/>
      <w:lvlJc w:val="left"/>
      <w:pPr>
        <w:tabs>
          <w:tab w:val="num" w:pos="0"/>
        </w:tabs>
        <w:ind w:left="0" w:hanging="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view w:val="print"/>
  <w:defaultTabStop w:val="708"/>
  <w:autoHyphenation w:val="0"/>
  <w:doNotShadeFormData w:val="1"/>
  <w:captions>
    <w:caption w:name="Táblázat" w:pos="below" w:numFmt="decimal"/>
    <w:caption w:name="Ábra" w:pos="below" w:numFmt="decimal"/>
    <w:caption w:name="Kép" w:pos="below" w:numFmt="decimal"/>
  </w:captions>
  <w:drawingGridHorizontalSpacing w:val="18546688"/>
  <w:drawingGridVerticalSpacing w:val="18546688"/>
  <w:revisionView w:comments="0" w:markup="1" w:insDel="1" w:formatting="1"/>
  <w:footnotePr>
    <w:pos w:val="pageBottom"/>
    <w:numFmt w:val="decimal"/>
    <w:numStart w:val="1"/>
    <w:numRestart w:val="continuous"/>
  </w:footnotePr>
  <w:endnotePr>
    <w:pos w:val="docEnd"/>
    <w:numFmt w:val="decimal"/>
    <w:numStart w:val="1"/>
    <w:numRestart w:val="continuous"/>
  </w:endnotePr>
  <w:compat>
    <w:usePrinterMetrics w:val="1"/>
  </w:compat>
  <w:shapeDefaults>
    <o:shapedefaults v:ext="edit" spidmax="1026"/>
    <o:shapelayout v:ext="edit">
      <o:rules v:ext="edit"/>
    </o:shapelayout>
  </w:shapeDefaults>
  <w:tmPrefOne w:val="16"/>
  <w:tmPrefTwo w:val="1025"/>
  <w:tmFmtPref w:val="55065963"/>
  <w:tmCommentsPr>
    <w:tmCommentsPlace w:val="0"/>
    <w:tmCommentsWidth w:val="3240"/>
    <w:tmCommentsColor w:val="-1"/>
  </w:tmCommentsPr>
  <w:tmReviewPr>
    <w:tmReviewEnabled w:val="0"/>
    <w:tmReviewShow w:val="1"/>
    <w:tmReviewPrint w:val="0"/>
    <w:tmRevisionNum w:val="3"/>
    <w:tmReviewMarkIns w:val="4"/>
    <w:tmReviewColorIns w:val="-1"/>
    <w:tmReviewMarkDel w:val="6"/>
    <w:tmReviewColorDel w:val="-1"/>
    <w:tmReviewMarkFmt w:val="1"/>
    <w:tmReviewColorFmt w:val="-1"/>
    <w:tmReviewMarkLn w:val="1"/>
    <w:tmReviewColorLn w:val="0"/>
    <w:tmReviewToolTip w:val="1"/>
  </w:tmReviewPr>
  <w:tmLastPos>
    <w:tmLastPosPage w:val="0"/>
    <w:tmLastPosSelect w:val="0"/>
    <w:tmLastPosFrameIdx w:val="0"/>
    <w:tmLastPosCaret>
      <w:tmLastPosPgfIdx w:val="2"/>
      <w:tmLastPosIdx w:val="64"/>
    </w:tmLastPosCaret>
    <w:tmLastPosAnchor>
      <w:tmLastPosPgfIdx w:val="0"/>
      <w:tmLastPosIdx w:val="0"/>
    </w:tmLastPosAnchor>
    <w:tmLastPosTblRect w:left="0" w:top="0" w:right="0" w:bottom="0"/>
    <w:tmAppRevision w:date="1431796343" w:val="678"/>
  </w:tmLastPo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SimSun" w:cs="Roman-PS"/>
        <w:sz w:val="22"/>
        <w:szCs w:val="22"/>
        <w:lang w:val="en-us" w:eastAsia="ja-jp" w:bidi="ar-sa"/>
      </w:rPr>
    </w:rPrDefault>
    <w:pPrDefault>
      <w:pPr>
        <w:spacing w:after="160" w:line="259" w:lineRule="auto"/>
        <w:pBdr>
          <w:top w:val="none" w:sz="0" w:space="0" w:color="000000"/>
          <w:left w:val="none" w:sz="0" w:space="0" w:color="000000"/>
          <w:bottom w:val="none" w:sz="0" w:space="0" w:color="000000"/>
          <w:right w:val="none" w:sz="0" w:space="0" w:color="000000"/>
          <w:between w:val="none" w:sz="0" w:space="0" w:color="000000"/>
        </w:pBdr>
        <w:shd w:val="no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atentStyles>
  <w:style w:type="paragraph" w:styleId="Norml" w:default="1">
    <w:name w:val="Normal"/>
    <w:qFormat/>
  </w:style>
  <w:style w:type="paragraph" w:styleId="Cmsor1">
    <w:name w:val="Heading 1"/>
    <w:qFormat/>
    <w:basedOn w:val="Norml"/>
    <w:next w:val="Norml"/>
    <w:pPr>
      <w:numPr>
        <w:ilvl w:val="0"/>
        <w:numId w:val="1"/>
      </w:numPr>
      <w:ind w:left="432" w:hanging="432"/>
      <w:spacing w:before="360"/>
      <w:keepNext/>
      <w:outlineLvl w:val="0"/>
      <w:keepLines/>
      <w:pBdr>
        <w:top w:val="none" w:sz="0" w:space="0" w:color="000000"/>
        <w:left w:val="none" w:sz="0" w:space="0" w:color="000000"/>
        <w:bottom w:val="single" w:sz="4" w:space="1" w:color="595959"/>
        <w:right w:val="none" w:sz="0" w:space="0" w:color="000000"/>
        <w:between w:val="none" w:sz="0" w:space="0" w:color="000000"/>
      </w:pBdr>
      <w:shd w:val="none"/>
    </w:pPr>
    <w:rPr>
      <w:rFonts w:ascii="Calibri Light" w:hAnsi="Calibri Light"/>
      <w:b/>
      <w:bCs/>
      <w:smallCaps/>
      <w:sz w:val="36"/>
      <w:szCs w:val="36"/>
    </w:rPr>
  </w:style>
  <w:style w:type="paragraph" w:styleId="Cmsor2">
    <w:name w:val="Heading 2"/>
    <w:qFormat/>
    <w:basedOn w:val="Norml"/>
    <w:next w:val="Norml"/>
    <w:pPr>
      <w:numPr>
        <w:ilvl w:val="1"/>
        <w:numId w:val="1"/>
      </w:numPr>
      <w:ind w:left="576" w:hanging="576"/>
      <w:spacing w:before="360" w:after="0"/>
      <w:keepNext/>
      <w:outlineLvl w:val="1"/>
      <w:keepLines/>
    </w:pPr>
    <w:rPr>
      <w:rFonts w:ascii="Calibri Light" w:hAnsi="Calibri Light"/>
      <w:b/>
      <w:bCs/>
      <w:smallCaps/>
      <w:sz w:val="28"/>
      <w:szCs w:val="28"/>
    </w:rPr>
  </w:style>
  <w:style w:type="paragraph" w:styleId="Cmsor3">
    <w:name w:val="Heading 3"/>
    <w:qFormat/>
    <w:basedOn w:val="Norml"/>
    <w:next w:val="Norml"/>
    <w:pPr>
      <w:numPr>
        <w:ilvl w:val="2"/>
        <w:numId w:val="1"/>
      </w:numPr>
      <w:ind w:left="720" w:hanging="720"/>
      <w:spacing w:before="200" w:after="0"/>
      <w:keepNext/>
      <w:outlineLvl w:val="2"/>
      <w:keepLines/>
    </w:pPr>
    <w:rPr>
      <w:rFonts w:ascii="Calibri Light" w:hAnsi="Calibri Light"/>
      <w:b/>
      <w:bCs/>
    </w:rPr>
  </w:style>
  <w:style w:type="paragraph" w:styleId="Cmsor4">
    <w:name w:val="Heading 4"/>
    <w:qFormat/>
    <w:basedOn w:val="Norml"/>
    <w:next w:val="Norml"/>
    <w:pPr>
      <w:numPr>
        <w:ilvl w:val="3"/>
        <w:numId w:val="1"/>
      </w:numPr>
      <w:ind w:left="864" w:hanging="864"/>
      <w:spacing w:before="200" w:after="0"/>
      <w:keepNext/>
      <w:outlineLvl w:val="3"/>
      <w:keepLines/>
    </w:pPr>
    <w:rPr>
      <w:rFonts w:ascii="Calibri Light" w:hAnsi="Calibri Light"/>
      <w:b/>
      <w:bCs/>
      <w:i/>
      <w:iCs/>
    </w:rPr>
  </w:style>
  <w:style w:type="paragraph" w:styleId="Cmsor5">
    <w:name w:val="Heading 5"/>
    <w:qFormat/>
    <w:basedOn w:val="Norml"/>
    <w:next w:val="Norml"/>
    <w:pPr>
      <w:numPr>
        <w:ilvl w:val="4"/>
        <w:numId w:val="1"/>
      </w:numPr>
      <w:ind w:left="1008" w:hanging="1008"/>
      <w:spacing w:before="200" w:after="0"/>
      <w:keepNext/>
      <w:outlineLvl w:val="4"/>
      <w:keepLines/>
    </w:pPr>
    <w:rPr>
      <w:rFonts w:ascii="Calibri Light" w:hAnsi="Calibri Light"/>
      <w:color w:val="252525"/>
    </w:rPr>
  </w:style>
  <w:style w:type="paragraph" w:styleId="Cmsor6">
    <w:name w:val="Heading 6"/>
    <w:qFormat/>
    <w:basedOn w:val="Norml"/>
    <w:next w:val="Norml"/>
    <w:pPr>
      <w:numPr>
        <w:ilvl w:val="5"/>
        <w:numId w:val="1"/>
      </w:numPr>
      <w:ind w:left="1152" w:hanging="1152"/>
      <w:spacing w:before="200" w:after="0"/>
      <w:keepNext/>
      <w:outlineLvl w:val="5"/>
      <w:keepLines/>
    </w:pPr>
    <w:rPr>
      <w:rFonts w:ascii="Calibri Light" w:hAnsi="Calibri Light"/>
      <w:i/>
      <w:iCs/>
      <w:color w:val="252525"/>
    </w:rPr>
  </w:style>
  <w:style w:type="paragraph" w:styleId="Cmsor7">
    <w:name w:val="Heading 7"/>
    <w:qFormat/>
    <w:basedOn w:val="Norml"/>
    <w:next w:val="Norml"/>
    <w:pPr>
      <w:numPr>
        <w:ilvl w:val="6"/>
        <w:numId w:val="1"/>
      </w:numPr>
      <w:ind w:left="1296" w:hanging="1296"/>
      <w:spacing w:before="200" w:after="0"/>
      <w:keepNext/>
      <w:outlineLvl w:val="6"/>
      <w:keepLines/>
    </w:pPr>
    <w:rPr>
      <w:rFonts w:ascii="Calibri Light" w:hAnsi="Calibri Light"/>
      <w:i/>
      <w:iCs/>
      <w:color w:val="404040"/>
    </w:rPr>
  </w:style>
  <w:style w:type="paragraph" w:styleId="Cmsor8">
    <w:name w:val="Heading 8"/>
    <w:qFormat/>
    <w:basedOn w:val="Norml"/>
    <w:next w:val="Norml"/>
    <w:pPr>
      <w:numPr>
        <w:ilvl w:val="7"/>
        <w:numId w:val="1"/>
      </w:numPr>
      <w:ind w:left="1440" w:hanging="1440"/>
      <w:spacing w:before="200" w:after="0"/>
      <w:keepNext/>
      <w:outlineLvl w:val="7"/>
      <w:keepLines/>
    </w:pPr>
    <w:rPr>
      <w:rFonts w:ascii="Calibri Light" w:hAnsi="Calibri Light"/>
      <w:color w:val="404040"/>
      <w:sz w:val="20"/>
      <w:szCs w:val="20"/>
    </w:rPr>
  </w:style>
  <w:style w:type="paragraph" w:styleId="Cmsor9">
    <w:name w:val="Heading 9"/>
    <w:qFormat/>
    <w:basedOn w:val="Norml"/>
    <w:next w:val="Norml"/>
    <w:pPr>
      <w:numPr>
        <w:ilvl w:val="8"/>
        <w:numId w:val="1"/>
      </w:numPr>
      <w:ind w:left="1584" w:hanging="1584"/>
      <w:spacing w:before="200" w:after="0"/>
      <w:keepNext/>
      <w:outlineLvl w:val="8"/>
      <w:keepLines/>
    </w:pPr>
    <w:rPr>
      <w:rFonts w:ascii="Calibri Light" w:hAnsi="Calibri Light"/>
      <w:i/>
      <w:iCs/>
      <w:color w:val="404040"/>
      <w:sz w:val="20"/>
      <w:szCs w:val="20"/>
    </w:rPr>
  </w:style>
  <w:style w:type="paragraph" w:styleId="Cm">
    <w:name w:val="Title"/>
    <w:qFormat/>
    <w:basedOn w:val="Norml"/>
    <w:next w:val="Norml"/>
    <w:pPr>
      <w:spacing w:after="0" w:line="240" w:lineRule="auto"/>
      <w:contextualSpacing/>
    </w:pPr>
    <w:rPr>
      <w:rFonts w:ascii="Calibri Light" w:hAnsi="Calibri Light"/>
      <w:sz w:val="56"/>
      <w:szCs w:val="56"/>
    </w:rPr>
  </w:style>
  <w:style w:type="paragraph" w:styleId="Alcm">
    <w:name w:val="Subtitle"/>
    <w:qFormat/>
    <w:basedOn w:val="Norml"/>
    <w:next w:val="Norml"/>
    <w:pPr>
      <w:numPr>
        <w:ilvl w:val="0"/>
        <w:numId w:val="0"/>
      </w:numPr>
    </w:pPr>
    <w:rPr>
      <w:color w:val="5a5a5a"/>
      <w:spacing w:val="10"/>
    </w:rPr>
  </w:style>
  <w:style w:type="paragraph" w:styleId="Quote">
    <w:name w:val="Quote"/>
    <w:qFormat/>
    <w:basedOn w:val="Norml"/>
    <w:next w:val="Norml"/>
    <w:pPr>
      <w:ind w:left="720" w:right="720"/>
      <w:spacing w:before="160"/>
    </w:pPr>
    <w:rPr>
      <w:i/>
      <w:iCs/>
    </w:rPr>
  </w:style>
  <w:style w:type="paragraph" w:styleId="IntenseQuote">
    <w:name w:val="Intense Quote"/>
    <w:qFormat/>
    <w:basedOn w:val="Norml"/>
    <w:next w:val="Norml"/>
    <w:pPr>
      <w:ind w:left="936" w:right="936"/>
      <w:spacing w:before="240" w:after="240"/>
      <w:jc w:val="center"/>
      <w:pBdr>
        <w:top w:val="single" w:sz="24" w:space="1" w:color="F2F2F2"/>
        <w:left w:val="none" w:sz="0" w:space="0" w:color="000000"/>
        <w:bottom w:val="single" w:sz="24" w:space="1" w:color="F2F2F2"/>
        <w:right w:val="none" w:sz="0" w:space="0" w:color="000000"/>
        <w:between w:val="none" w:sz="0" w:space="0" w:color="000000"/>
      </w:pBdr>
      <w:shd w:val="clear" w:color="000000" w:fill="F2F2F2"/>
    </w:pPr>
  </w:style>
  <w:style w:type="paragraph" w:styleId="Kpalrs">
    <w:name w:val="Caption"/>
    <w:qFormat/>
    <w:basedOn w:val="Norml"/>
    <w:next w:val="Norml"/>
    <w:pPr>
      <w:spacing w:after="200" w:line="240" w:lineRule="auto"/>
    </w:pPr>
    <w:rPr>
      <w:i/>
      <w:iCs/>
      <w:color w:val="323232"/>
      <w:sz w:val="18"/>
      <w:szCs w:val="18"/>
    </w:rPr>
  </w:style>
  <w:style w:type="paragraph" w:styleId="TOCHeading">
    <w:name w:val="TOC Heading"/>
    <w:qFormat/>
    <w:basedOn w:val="Cmsor1"/>
    <w:next w:val="Norml"/>
    <w:pPr>
      <w:ind w:left="0"/>
      <w:outlineLvl w:val="9"/>
    </w:pPr>
  </w:style>
  <w:style w:type="paragraph" w:styleId="NoSpacing">
    <w:name w:val="No Spacing"/>
    <w:qFormat/>
    <w:pPr>
      <w:spacing w:after="0" w:line="240" w:lineRule="auto"/>
      <w:pBdr>
        <w:top w:val="none" w:sz="0" w:space="3" w:color="000000"/>
        <w:left w:val="none" w:sz="0" w:space="3" w:color="000000"/>
        <w:bottom w:val="none" w:sz="0" w:space="3" w:color="000000"/>
        <w:right w:val="none" w:sz="0" w:space="3" w:color="000000"/>
        <w:between w:val="none" w:sz="0" w:space="0" w:color="000000"/>
      </w:pBdr>
      <w:shd w:val="none"/>
    </w:pPr>
  </w:style>
  <w:style w:type="paragraph" w:styleId="ListParagraph">
    <w:name w:val="List Paragraph"/>
    <w:qFormat/>
    <w:basedOn w:val="Norml"/>
    <w:pPr>
      <w:ind w:left="720"/>
      <w:contextualSpacing/>
    </w:pPr>
  </w:style>
  <w:style w:type="paragraph" w:styleId="Norml(Web)">
    <w:name w:val="Normal (Web)"/>
    <w:qFormat/>
    <w:basedOn w:val="Norml"/>
    <w:pPr>
      <w:spacing w:before="100" w:after="100" w:beforeAutospacing="1" w:afterAutospacing="1" w:line="240" w:lineRule="auto"/>
    </w:pPr>
    <w:rPr>
      <w:rFonts w:ascii="Times New Roman" w:hAnsi="Times New Roman" w:eastAsia="Times New Roman" w:cs="Times New Roman"/>
      <w:sz w:val="24"/>
      <w:szCs w:val="24"/>
      <w:lang w:val="nl-be"/>
    </w:rPr>
  </w:style>
  <w:style w:type="character" w:styleId="Bekezdsalapbettpusa" w:default="1">
    <w:name w:val="Default Paragraph Font"/>
  </w:style>
  <w:style w:type="character" w:styleId="TitleChar" w:customStyle="1">
    <w:name w:val="Title Char"/>
    <w:basedOn w:val="Bekezdsalapbettpusa"/>
    <w:rPr>
      <w:rFonts w:ascii="Calibri Light" w:hAnsi="Calibri Light" w:eastAsia="SimSun"/>
      <w:color w:val="000000"/>
      <w:sz w:val="56"/>
      <w:szCs w:val="56"/>
    </w:rPr>
  </w:style>
  <w:style w:type="character" w:styleId="SubtitleChar" w:customStyle="1">
    <w:name w:val="Subtitle Char"/>
    <w:basedOn w:val="Bekezdsalapbettpusa"/>
    <w:rPr>
      <w:color w:val="5a5a5a"/>
      <w:spacing w:val="0"/>
    </w:rPr>
  </w:style>
  <w:style w:type="character" w:styleId="Heading1Char" w:customStyle="1">
    <w:name w:val="Heading 1 Char"/>
    <w:basedOn w:val="Bekezdsalapbettpusa"/>
    <w:rPr>
      <w:rFonts w:ascii="Calibri Light" w:hAnsi="Calibri Light" w:eastAsia="SimSun"/>
      <w:b/>
      <w:bCs/>
      <w:smallCaps/>
      <w:color w:val="000000"/>
      <w:sz w:val="36"/>
      <w:szCs w:val="36"/>
    </w:rPr>
  </w:style>
  <w:style w:type="character" w:styleId="Heading2Char" w:customStyle="1">
    <w:name w:val="Heading 2 Char"/>
    <w:basedOn w:val="Bekezdsalapbettpusa"/>
    <w:rPr>
      <w:rFonts w:ascii="Calibri Light" w:hAnsi="Calibri Light" w:eastAsia="SimSun"/>
      <w:b/>
      <w:bCs/>
      <w:smallCaps/>
      <w:color w:val="000000"/>
      <w:sz w:val="28"/>
      <w:szCs w:val="28"/>
    </w:rPr>
  </w:style>
  <w:style w:type="character" w:styleId="Heading3Char" w:customStyle="1">
    <w:name w:val="Heading 3 Char"/>
    <w:basedOn w:val="Bekezdsalapbettpusa"/>
    <w:rPr>
      <w:rFonts w:ascii="Calibri Light" w:hAnsi="Calibri Light" w:eastAsia="SimSun"/>
      <w:b/>
      <w:bCs/>
      <w:color w:val="000000"/>
    </w:rPr>
  </w:style>
  <w:style w:type="character" w:styleId="Heading4Char" w:customStyle="1">
    <w:name w:val="Heading 4 Char"/>
    <w:basedOn w:val="Bekezdsalapbettpusa"/>
    <w:rPr>
      <w:rFonts w:ascii="Calibri Light" w:hAnsi="Calibri Light" w:eastAsia="SimSun"/>
      <w:b/>
      <w:bCs/>
      <w:i/>
      <w:iCs/>
      <w:color w:val="000000"/>
    </w:rPr>
  </w:style>
  <w:style w:type="character" w:styleId="Heading5Char" w:customStyle="1">
    <w:name w:val="Heading 5 Char"/>
    <w:basedOn w:val="Bekezdsalapbettpusa"/>
    <w:rPr>
      <w:rFonts w:ascii="Calibri Light" w:hAnsi="Calibri Light" w:eastAsia="SimSun"/>
      <w:color w:val="252525"/>
    </w:rPr>
  </w:style>
  <w:style w:type="character" w:styleId="Heading6Char" w:customStyle="1">
    <w:name w:val="Heading 6 Char"/>
    <w:basedOn w:val="Bekezdsalapbettpusa"/>
    <w:rPr>
      <w:rFonts w:ascii="Calibri Light" w:hAnsi="Calibri Light" w:eastAsia="SimSun"/>
      <w:i/>
      <w:iCs/>
      <w:color w:val="252525"/>
    </w:rPr>
  </w:style>
  <w:style w:type="character" w:styleId="Heading7Char" w:customStyle="1">
    <w:name w:val="Heading 7 Char"/>
    <w:basedOn w:val="Bekezdsalapbettpusa"/>
    <w:rPr>
      <w:rFonts w:ascii="Calibri Light" w:hAnsi="Calibri Light" w:eastAsia="SimSun"/>
      <w:i/>
      <w:iCs/>
      <w:color w:val="404040"/>
    </w:rPr>
  </w:style>
  <w:style w:type="character" w:styleId="Heading8Char" w:customStyle="1">
    <w:name w:val="Heading 8 Char"/>
    <w:basedOn w:val="Bekezdsalapbettpusa"/>
    <w:rPr>
      <w:rFonts w:ascii="Calibri Light" w:hAnsi="Calibri Light" w:eastAsia="SimSun"/>
      <w:color w:val="404040"/>
      <w:sz w:val="20"/>
      <w:szCs w:val="20"/>
    </w:rPr>
  </w:style>
  <w:style w:type="character" w:styleId="Heading9Char" w:customStyle="1">
    <w:name w:val="Heading 9 Char"/>
    <w:basedOn w:val="Bekezdsalapbettpusa"/>
    <w:rPr>
      <w:rFonts w:ascii="Calibri Light" w:hAnsi="Calibri Light" w:eastAsia="SimSun"/>
      <w:i/>
      <w:iCs/>
      <w:color w:val="404040"/>
      <w:sz w:val="20"/>
      <w:szCs w:val="20"/>
    </w:rPr>
  </w:style>
  <w:style w:type="character" w:styleId="SubtleEmphasis">
    <w:name w:val="Subtle Emphasis"/>
    <w:basedOn w:val="Bekezdsalapbettpusa"/>
    <w:rPr>
      <w:i/>
      <w:iCs/>
      <w:color w:val="404040"/>
    </w:rPr>
  </w:style>
  <w:style w:type="character" w:styleId="Kiemels">
    <w:name w:val="Emphasis"/>
    <w:basedOn w:val="Bekezdsalapbettpusa"/>
    <w:rPr>
      <w:i/>
      <w:iCs/>
      <w:color w:val="000000"/>
    </w:rPr>
  </w:style>
  <w:style w:type="character" w:styleId="IntenseEmphasis">
    <w:name w:val="Intense Emphasis"/>
    <w:basedOn w:val="Bekezdsalapbettpusa"/>
    <w:rPr>
      <w:b/>
      <w:bCs/>
      <w:i/>
      <w:iCs/>
      <w:caps/>
    </w:rPr>
  </w:style>
  <w:style w:type="character" w:styleId="Kiemels2">
    <w:name w:val="Strong"/>
    <w:basedOn w:val="Bekezdsalapbettpusa"/>
    <w:rPr>
      <w:b/>
      <w:bCs/>
      <w:color w:val="000000"/>
    </w:rPr>
  </w:style>
  <w:style w:type="character" w:styleId="QuoteChar" w:customStyle="1">
    <w:name w:val="Quote Char"/>
    <w:basedOn w:val="Bekezdsalapbettpusa"/>
    <w:rPr>
      <w:i/>
      <w:iCs/>
      <w:color w:val="000000"/>
    </w:rPr>
  </w:style>
  <w:style w:type="character" w:styleId="IntenseQuoteChar" w:customStyle="1">
    <w:name w:val="Intense Quote Char"/>
    <w:basedOn w:val="Bekezdsalapbettpusa"/>
    <w:rPr>
      <w:color w:val="000000"/>
      <w:shd w:val="clear" w:fill="f2f2f2"/>
    </w:rPr>
  </w:style>
  <w:style w:type="character" w:styleId="SubtleReference">
    <w:name w:val="Subtle Reference"/>
    <w:basedOn w:val="Bekezdsalapbettpusa"/>
    <w:rPr>
      <w:smallCaps/>
      <w:color w:val="404040"/>
      <w:u w:color="auto" w:val="single"/>
    </w:rPr>
  </w:style>
  <w:style w:type="character" w:styleId="IntenseReference">
    <w:name w:val="Intense Reference"/>
    <w:basedOn w:val="Bekezdsalapbettpusa"/>
    <w:rPr>
      <w:b/>
      <w:bCs/>
      <w:smallCaps/>
      <w:u w:color="auto" w:val="single"/>
    </w:rPr>
  </w:style>
  <w:style w:type="character" w:styleId="BookTitle">
    <w:name w:val="Book Title"/>
    <w:basedOn w:val="Bekezdsalapbettpusa"/>
    <w:rPr>
      <w:b w:val="0"/>
      <w:bCs w:val="0"/>
      <w:smallCaps/>
      <w:spacing w:val="0"/>
    </w:rPr>
  </w:style>
  <w:style w:type="character" w:styleId="apple-converted-space" w:customStyle="1">
    <w:name w:val="apple-converted-space"/>
    <w:basedOn w:val="Bekezdsalapbettpusa"/>
  </w:style>
  <w:style w:type="character" w:styleId="Hiperhivatkozs">
    <w:name w:val="Hyperlink"/>
    <w:basedOn w:val="Bekezdsalapbettpusa"/>
    <w:rPr>
      <w:color w:val="0000ff"/>
      <w:u w:color="auto"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docDefaults>
    <w:rPrDefault>
      <w:rPr>
        <w:rFonts w:ascii="Calibri" w:hAnsi="Calibri" w:eastAsia="SimSun" w:cs="Roman-PS"/>
        <w:sz w:val="22"/>
        <w:szCs w:val="22"/>
        <w:lang w:val="en-us" w:eastAsia="ja-jp" w:bidi="ar-sa"/>
      </w:rPr>
    </w:rPrDefault>
    <w:pPrDefault>
      <w:pPr>
        <w:spacing w:after="160" w:line="259" w:lineRule="auto"/>
        <w:pBdr>
          <w:top w:val="none" w:sz="0" w:space="0" w:color="000000"/>
          <w:left w:val="none" w:sz="0" w:space="0" w:color="000000"/>
          <w:bottom w:val="none" w:sz="0" w:space="0" w:color="000000"/>
          <w:right w:val="none" w:sz="0" w:space="0" w:color="000000"/>
          <w:between w:val="none" w:sz="0" w:space="0" w:color="000000"/>
        </w:pBdr>
        <w:shd w:val="no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atentStyles>
  <w:style w:type="paragraph" w:styleId="Norml" w:default="1">
    <w:name w:val="Normal"/>
    <w:qFormat/>
  </w:style>
  <w:style w:type="paragraph" w:styleId="Cmsor1">
    <w:name w:val="Heading 1"/>
    <w:qFormat/>
    <w:basedOn w:val="Norml"/>
    <w:next w:val="Norml"/>
    <w:pPr>
      <w:numPr>
        <w:ilvl w:val="0"/>
        <w:numId w:val="1"/>
      </w:numPr>
      <w:ind w:left="432" w:hanging="432"/>
      <w:spacing w:before="360"/>
      <w:keepNext/>
      <w:outlineLvl w:val="0"/>
      <w:keepLines/>
      <w:pBdr>
        <w:top w:val="none" w:sz="0" w:space="0" w:color="000000"/>
        <w:left w:val="none" w:sz="0" w:space="0" w:color="000000"/>
        <w:bottom w:val="single" w:sz="4" w:space="1" w:color="595959"/>
        <w:right w:val="none" w:sz="0" w:space="0" w:color="000000"/>
        <w:between w:val="none" w:sz="0" w:space="0" w:color="000000"/>
      </w:pBdr>
      <w:shd w:val="none"/>
    </w:pPr>
    <w:rPr>
      <w:rFonts w:ascii="Calibri Light" w:hAnsi="Calibri Light"/>
      <w:b/>
      <w:bCs/>
      <w:smallCaps/>
      <w:sz w:val="36"/>
      <w:szCs w:val="36"/>
    </w:rPr>
  </w:style>
  <w:style w:type="paragraph" w:styleId="Cmsor2">
    <w:name w:val="Heading 2"/>
    <w:qFormat/>
    <w:basedOn w:val="Norml"/>
    <w:next w:val="Norml"/>
    <w:pPr>
      <w:numPr>
        <w:ilvl w:val="1"/>
        <w:numId w:val="1"/>
      </w:numPr>
      <w:ind w:left="576" w:hanging="576"/>
      <w:spacing w:before="360" w:after="0"/>
      <w:keepNext/>
      <w:outlineLvl w:val="1"/>
      <w:keepLines/>
    </w:pPr>
    <w:rPr>
      <w:rFonts w:ascii="Calibri Light" w:hAnsi="Calibri Light"/>
      <w:b/>
      <w:bCs/>
      <w:smallCaps/>
      <w:sz w:val="28"/>
      <w:szCs w:val="28"/>
    </w:rPr>
  </w:style>
  <w:style w:type="paragraph" w:styleId="Cmsor3">
    <w:name w:val="Heading 3"/>
    <w:qFormat/>
    <w:basedOn w:val="Norml"/>
    <w:next w:val="Norml"/>
    <w:pPr>
      <w:numPr>
        <w:ilvl w:val="2"/>
        <w:numId w:val="1"/>
      </w:numPr>
      <w:ind w:left="720" w:hanging="720"/>
      <w:spacing w:before="200" w:after="0"/>
      <w:keepNext/>
      <w:outlineLvl w:val="2"/>
      <w:keepLines/>
    </w:pPr>
    <w:rPr>
      <w:rFonts w:ascii="Calibri Light" w:hAnsi="Calibri Light"/>
      <w:b/>
      <w:bCs/>
    </w:rPr>
  </w:style>
  <w:style w:type="paragraph" w:styleId="Cmsor4">
    <w:name w:val="Heading 4"/>
    <w:qFormat/>
    <w:basedOn w:val="Norml"/>
    <w:next w:val="Norml"/>
    <w:pPr>
      <w:numPr>
        <w:ilvl w:val="3"/>
        <w:numId w:val="1"/>
      </w:numPr>
      <w:ind w:left="864" w:hanging="864"/>
      <w:spacing w:before="200" w:after="0"/>
      <w:keepNext/>
      <w:outlineLvl w:val="3"/>
      <w:keepLines/>
    </w:pPr>
    <w:rPr>
      <w:rFonts w:ascii="Calibri Light" w:hAnsi="Calibri Light"/>
      <w:b/>
      <w:bCs/>
      <w:i/>
      <w:iCs/>
    </w:rPr>
  </w:style>
  <w:style w:type="paragraph" w:styleId="Cmsor5">
    <w:name w:val="Heading 5"/>
    <w:qFormat/>
    <w:basedOn w:val="Norml"/>
    <w:next w:val="Norml"/>
    <w:pPr>
      <w:numPr>
        <w:ilvl w:val="4"/>
        <w:numId w:val="1"/>
      </w:numPr>
      <w:ind w:left="1008" w:hanging="1008"/>
      <w:spacing w:before="200" w:after="0"/>
      <w:keepNext/>
      <w:outlineLvl w:val="4"/>
      <w:keepLines/>
    </w:pPr>
    <w:rPr>
      <w:rFonts w:ascii="Calibri Light" w:hAnsi="Calibri Light"/>
      <w:color w:val="252525"/>
    </w:rPr>
  </w:style>
  <w:style w:type="paragraph" w:styleId="Cmsor6">
    <w:name w:val="Heading 6"/>
    <w:qFormat/>
    <w:basedOn w:val="Norml"/>
    <w:next w:val="Norml"/>
    <w:pPr>
      <w:numPr>
        <w:ilvl w:val="5"/>
        <w:numId w:val="1"/>
      </w:numPr>
      <w:ind w:left="1152" w:hanging="1152"/>
      <w:spacing w:before="200" w:after="0"/>
      <w:keepNext/>
      <w:outlineLvl w:val="5"/>
      <w:keepLines/>
    </w:pPr>
    <w:rPr>
      <w:rFonts w:ascii="Calibri Light" w:hAnsi="Calibri Light"/>
      <w:i/>
      <w:iCs/>
      <w:color w:val="252525"/>
    </w:rPr>
  </w:style>
  <w:style w:type="paragraph" w:styleId="Cmsor7">
    <w:name w:val="Heading 7"/>
    <w:qFormat/>
    <w:basedOn w:val="Norml"/>
    <w:next w:val="Norml"/>
    <w:pPr>
      <w:numPr>
        <w:ilvl w:val="6"/>
        <w:numId w:val="1"/>
      </w:numPr>
      <w:ind w:left="1296" w:hanging="1296"/>
      <w:spacing w:before="200" w:after="0"/>
      <w:keepNext/>
      <w:outlineLvl w:val="6"/>
      <w:keepLines/>
    </w:pPr>
    <w:rPr>
      <w:rFonts w:ascii="Calibri Light" w:hAnsi="Calibri Light"/>
      <w:i/>
      <w:iCs/>
      <w:color w:val="404040"/>
    </w:rPr>
  </w:style>
  <w:style w:type="paragraph" w:styleId="Cmsor8">
    <w:name w:val="Heading 8"/>
    <w:qFormat/>
    <w:basedOn w:val="Norml"/>
    <w:next w:val="Norml"/>
    <w:pPr>
      <w:numPr>
        <w:ilvl w:val="7"/>
        <w:numId w:val="1"/>
      </w:numPr>
      <w:ind w:left="1440" w:hanging="1440"/>
      <w:spacing w:before="200" w:after="0"/>
      <w:keepNext/>
      <w:outlineLvl w:val="7"/>
      <w:keepLines/>
    </w:pPr>
    <w:rPr>
      <w:rFonts w:ascii="Calibri Light" w:hAnsi="Calibri Light"/>
      <w:color w:val="404040"/>
      <w:sz w:val="20"/>
      <w:szCs w:val="20"/>
    </w:rPr>
  </w:style>
  <w:style w:type="paragraph" w:styleId="Cmsor9">
    <w:name w:val="Heading 9"/>
    <w:qFormat/>
    <w:basedOn w:val="Norml"/>
    <w:next w:val="Norml"/>
    <w:pPr>
      <w:numPr>
        <w:ilvl w:val="8"/>
        <w:numId w:val="1"/>
      </w:numPr>
      <w:ind w:left="1584" w:hanging="1584"/>
      <w:spacing w:before="200" w:after="0"/>
      <w:keepNext/>
      <w:outlineLvl w:val="8"/>
      <w:keepLines/>
    </w:pPr>
    <w:rPr>
      <w:rFonts w:ascii="Calibri Light" w:hAnsi="Calibri Light"/>
      <w:i/>
      <w:iCs/>
      <w:color w:val="404040"/>
      <w:sz w:val="20"/>
      <w:szCs w:val="20"/>
    </w:rPr>
  </w:style>
  <w:style w:type="paragraph" w:styleId="Cm">
    <w:name w:val="Title"/>
    <w:qFormat/>
    <w:basedOn w:val="Norml"/>
    <w:next w:val="Norml"/>
    <w:pPr>
      <w:spacing w:after="0" w:line="240" w:lineRule="auto"/>
      <w:contextualSpacing/>
    </w:pPr>
    <w:rPr>
      <w:rFonts w:ascii="Calibri Light" w:hAnsi="Calibri Light"/>
      <w:sz w:val="56"/>
      <w:szCs w:val="56"/>
    </w:rPr>
  </w:style>
  <w:style w:type="paragraph" w:styleId="Alcm">
    <w:name w:val="Subtitle"/>
    <w:qFormat/>
    <w:basedOn w:val="Norml"/>
    <w:next w:val="Norml"/>
    <w:pPr>
      <w:numPr>
        <w:ilvl w:val="0"/>
        <w:numId w:val="0"/>
      </w:numPr>
    </w:pPr>
    <w:rPr>
      <w:color w:val="5a5a5a"/>
      <w:spacing w:val="10"/>
    </w:rPr>
  </w:style>
  <w:style w:type="paragraph" w:styleId="Quote">
    <w:name w:val="Quote"/>
    <w:qFormat/>
    <w:basedOn w:val="Norml"/>
    <w:next w:val="Norml"/>
    <w:pPr>
      <w:ind w:left="720" w:right="720"/>
      <w:spacing w:before="160"/>
    </w:pPr>
    <w:rPr>
      <w:i/>
      <w:iCs/>
    </w:rPr>
  </w:style>
  <w:style w:type="paragraph" w:styleId="IntenseQuote">
    <w:name w:val="Intense Quote"/>
    <w:qFormat/>
    <w:basedOn w:val="Norml"/>
    <w:next w:val="Norml"/>
    <w:pPr>
      <w:ind w:left="936" w:right="936"/>
      <w:spacing w:before="240" w:after="240"/>
      <w:jc w:val="center"/>
      <w:pBdr>
        <w:top w:val="single" w:sz="24" w:space="1" w:color="F2F2F2"/>
        <w:left w:val="none" w:sz="0" w:space="0" w:color="000000"/>
        <w:bottom w:val="single" w:sz="24" w:space="1" w:color="F2F2F2"/>
        <w:right w:val="none" w:sz="0" w:space="0" w:color="000000"/>
        <w:between w:val="none" w:sz="0" w:space="0" w:color="000000"/>
      </w:pBdr>
      <w:shd w:val="clear" w:color="000000" w:fill="F2F2F2"/>
    </w:pPr>
  </w:style>
  <w:style w:type="paragraph" w:styleId="Kpalrs">
    <w:name w:val="Caption"/>
    <w:qFormat/>
    <w:basedOn w:val="Norml"/>
    <w:next w:val="Norml"/>
    <w:pPr>
      <w:spacing w:after="200" w:line="240" w:lineRule="auto"/>
    </w:pPr>
    <w:rPr>
      <w:i/>
      <w:iCs/>
      <w:color w:val="323232"/>
      <w:sz w:val="18"/>
      <w:szCs w:val="18"/>
    </w:rPr>
  </w:style>
  <w:style w:type="paragraph" w:styleId="TOCHeading">
    <w:name w:val="TOC Heading"/>
    <w:qFormat/>
    <w:basedOn w:val="Cmsor1"/>
    <w:next w:val="Norml"/>
    <w:pPr>
      <w:ind w:left="0"/>
      <w:outlineLvl w:val="9"/>
    </w:pPr>
  </w:style>
  <w:style w:type="paragraph" w:styleId="NoSpacing">
    <w:name w:val="No Spacing"/>
    <w:qFormat/>
    <w:pPr>
      <w:spacing w:after="0" w:line="240" w:lineRule="auto"/>
      <w:pBdr>
        <w:top w:val="none" w:sz="0" w:space="3" w:color="000000"/>
        <w:left w:val="none" w:sz="0" w:space="3" w:color="000000"/>
        <w:bottom w:val="none" w:sz="0" w:space="3" w:color="000000"/>
        <w:right w:val="none" w:sz="0" w:space="3" w:color="000000"/>
        <w:between w:val="none" w:sz="0" w:space="0" w:color="000000"/>
      </w:pBdr>
      <w:shd w:val="none"/>
    </w:pPr>
  </w:style>
  <w:style w:type="paragraph" w:styleId="ListParagraph">
    <w:name w:val="List Paragraph"/>
    <w:qFormat/>
    <w:basedOn w:val="Norml"/>
    <w:pPr>
      <w:ind w:left="720"/>
      <w:contextualSpacing/>
    </w:pPr>
  </w:style>
  <w:style w:type="paragraph" w:styleId="Norml(Web)">
    <w:name w:val="Normal (Web)"/>
    <w:qFormat/>
    <w:basedOn w:val="Norml"/>
    <w:pPr>
      <w:spacing w:before="100" w:after="100" w:beforeAutospacing="1" w:afterAutospacing="1" w:line="240" w:lineRule="auto"/>
    </w:pPr>
    <w:rPr>
      <w:rFonts w:ascii="Times New Roman" w:hAnsi="Times New Roman" w:eastAsia="Times New Roman" w:cs="Times New Roman"/>
      <w:sz w:val="24"/>
      <w:szCs w:val="24"/>
      <w:lang w:val="nl-be"/>
    </w:rPr>
  </w:style>
  <w:style w:type="character" w:styleId="Bekezdsalapbettpusa" w:default="1">
    <w:name w:val="Default Paragraph Font"/>
  </w:style>
  <w:style w:type="character" w:styleId="TitleChar" w:customStyle="1">
    <w:name w:val="Title Char"/>
    <w:basedOn w:val="Bekezdsalapbettpusa"/>
    <w:rPr>
      <w:rFonts w:ascii="Calibri Light" w:hAnsi="Calibri Light" w:eastAsia="SimSun"/>
      <w:color w:val="000000"/>
      <w:sz w:val="56"/>
      <w:szCs w:val="56"/>
    </w:rPr>
  </w:style>
  <w:style w:type="character" w:styleId="SubtitleChar" w:customStyle="1">
    <w:name w:val="Subtitle Char"/>
    <w:basedOn w:val="Bekezdsalapbettpusa"/>
    <w:rPr>
      <w:color w:val="5a5a5a"/>
      <w:spacing w:val="0"/>
    </w:rPr>
  </w:style>
  <w:style w:type="character" w:styleId="Heading1Char" w:customStyle="1">
    <w:name w:val="Heading 1 Char"/>
    <w:basedOn w:val="Bekezdsalapbettpusa"/>
    <w:rPr>
      <w:rFonts w:ascii="Calibri Light" w:hAnsi="Calibri Light" w:eastAsia="SimSun"/>
      <w:b/>
      <w:bCs/>
      <w:smallCaps/>
      <w:color w:val="000000"/>
      <w:sz w:val="36"/>
      <w:szCs w:val="36"/>
    </w:rPr>
  </w:style>
  <w:style w:type="character" w:styleId="Heading2Char" w:customStyle="1">
    <w:name w:val="Heading 2 Char"/>
    <w:basedOn w:val="Bekezdsalapbettpusa"/>
    <w:rPr>
      <w:rFonts w:ascii="Calibri Light" w:hAnsi="Calibri Light" w:eastAsia="SimSun"/>
      <w:b/>
      <w:bCs/>
      <w:smallCaps/>
      <w:color w:val="000000"/>
      <w:sz w:val="28"/>
      <w:szCs w:val="28"/>
    </w:rPr>
  </w:style>
  <w:style w:type="character" w:styleId="Heading3Char" w:customStyle="1">
    <w:name w:val="Heading 3 Char"/>
    <w:basedOn w:val="Bekezdsalapbettpusa"/>
    <w:rPr>
      <w:rFonts w:ascii="Calibri Light" w:hAnsi="Calibri Light" w:eastAsia="SimSun"/>
      <w:b/>
      <w:bCs/>
      <w:color w:val="000000"/>
    </w:rPr>
  </w:style>
  <w:style w:type="character" w:styleId="Heading4Char" w:customStyle="1">
    <w:name w:val="Heading 4 Char"/>
    <w:basedOn w:val="Bekezdsalapbettpusa"/>
    <w:rPr>
      <w:rFonts w:ascii="Calibri Light" w:hAnsi="Calibri Light" w:eastAsia="SimSun"/>
      <w:b/>
      <w:bCs/>
      <w:i/>
      <w:iCs/>
      <w:color w:val="000000"/>
    </w:rPr>
  </w:style>
  <w:style w:type="character" w:styleId="Heading5Char" w:customStyle="1">
    <w:name w:val="Heading 5 Char"/>
    <w:basedOn w:val="Bekezdsalapbettpusa"/>
    <w:rPr>
      <w:rFonts w:ascii="Calibri Light" w:hAnsi="Calibri Light" w:eastAsia="SimSun"/>
      <w:color w:val="252525"/>
    </w:rPr>
  </w:style>
  <w:style w:type="character" w:styleId="Heading6Char" w:customStyle="1">
    <w:name w:val="Heading 6 Char"/>
    <w:basedOn w:val="Bekezdsalapbettpusa"/>
    <w:rPr>
      <w:rFonts w:ascii="Calibri Light" w:hAnsi="Calibri Light" w:eastAsia="SimSun"/>
      <w:i/>
      <w:iCs/>
      <w:color w:val="252525"/>
    </w:rPr>
  </w:style>
  <w:style w:type="character" w:styleId="Heading7Char" w:customStyle="1">
    <w:name w:val="Heading 7 Char"/>
    <w:basedOn w:val="Bekezdsalapbettpusa"/>
    <w:rPr>
      <w:rFonts w:ascii="Calibri Light" w:hAnsi="Calibri Light" w:eastAsia="SimSun"/>
      <w:i/>
      <w:iCs/>
      <w:color w:val="404040"/>
    </w:rPr>
  </w:style>
  <w:style w:type="character" w:styleId="Heading8Char" w:customStyle="1">
    <w:name w:val="Heading 8 Char"/>
    <w:basedOn w:val="Bekezdsalapbettpusa"/>
    <w:rPr>
      <w:rFonts w:ascii="Calibri Light" w:hAnsi="Calibri Light" w:eastAsia="SimSun"/>
      <w:color w:val="404040"/>
      <w:sz w:val="20"/>
      <w:szCs w:val="20"/>
    </w:rPr>
  </w:style>
  <w:style w:type="character" w:styleId="Heading9Char" w:customStyle="1">
    <w:name w:val="Heading 9 Char"/>
    <w:basedOn w:val="Bekezdsalapbettpusa"/>
    <w:rPr>
      <w:rFonts w:ascii="Calibri Light" w:hAnsi="Calibri Light" w:eastAsia="SimSun"/>
      <w:i/>
      <w:iCs/>
      <w:color w:val="404040"/>
      <w:sz w:val="20"/>
      <w:szCs w:val="20"/>
    </w:rPr>
  </w:style>
  <w:style w:type="character" w:styleId="SubtleEmphasis">
    <w:name w:val="Subtle Emphasis"/>
    <w:basedOn w:val="Bekezdsalapbettpusa"/>
    <w:rPr>
      <w:i/>
      <w:iCs/>
      <w:color w:val="404040"/>
    </w:rPr>
  </w:style>
  <w:style w:type="character" w:styleId="Kiemels">
    <w:name w:val="Emphasis"/>
    <w:basedOn w:val="Bekezdsalapbettpusa"/>
    <w:rPr>
      <w:i/>
      <w:iCs/>
      <w:color w:val="000000"/>
    </w:rPr>
  </w:style>
  <w:style w:type="character" w:styleId="IntenseEmphasis">
    <w:name w:val="Intense Emphasis"/>
    <w:basedOn w:val="Bekezdsalapbettpusa"/>
    <w:rPr>
      <w:b/>
      <w:bCs/>
      <w:i/>
      <w:iCs/>
      <w:caps/>
    </w:rPr>
  </w:style>
  <w:style w:type="character" w:styleId="Kiemels2">
    <w:name w:val="Strong"/>
    <w:basedOn w:val="Bekezdsalapbettpusa"/>
    <w:rPr>
      <w:b/>
      <w:bCs/>
      <w:color w:val="000000"/>
    </w:rPr>
  </w:style>
  <w:style w:type="character" w:styleId="QuoteChar" w:customStyle="1">
    <w:name w:val="Quote Char"/>
    <w:basedOn w:val="Bekezdsalapbettpusa"/>
    <w:rPr>
      <w:i/>
      <w:iCs/>
      <w:color w:val="000000"/>
    </w:rPr>
  </w:style>
  <w:style w:type="character" w:styleId="IntenseQuoteChar" w:customStyle="1">
    <w:name w:val="Intense Quote Char"/>
    <w:basedOn w:val="Bekezdsalapbettpusa"/>
    <w:rPr>
      <w:color w:val="000000"/>
      <w:shd w:val="clear" w:fill="f2f2f2"/>
    </w:rPr>
  </w:style>
  <w:style w:type="character" w:styleId="SubtleReference">
    <w:name w:val="Subtle Reference"/>
    <w:basedOn w:val="Bekezdsalapbettpusa"/>
    <w:rPr>
      <w:smallCaps/>
      <w:color w:val="404040"/>
      <w:u w:color="auto" w:val="single"/>
    </w:rPr>
  </w:style>
  <w:style w:type="character" w:styleId="IntenseReference">
    <w:name w:val="Intense Reference"/>
    <w:basedOn w:val="Bekezdsalapbettpusa"/>
    <w:rPr>
      <w:b/>
      <w:bCs/>
      <w:smallCaps/>
      <w:u w:color="auto" w:val="single"/>
    </w:rPr>
  </w:style>
  <w:style w:type="character" w:styleId="BookTitle">
    <w:name w:val="Book Title"/>
    <w:basedOn w:val="Bekezdsalapbettpusa"/>
    <w:rPr>
      <w:b w:val="0"/>
      <w:bCs w:val="0"/>
      <w:smallCaps/>
      <w:spacing w:val="0"/>
    </w:rPr>
  </w:style>
  <w:style w:type="character" w:styleId="apple-converted-space" w:customStyle="1">
    <w:name w:val="apple-converted-space"/>
    <w:basedOn w:val="Bekezdsalapbettpusa"/>
  </w:style>
  <w:style w:type="character" w:styleId="Hiperhivatkozs">
    <w:name w:val="Hyperlink"/>
    <w:basedOn w:val="Bekezdsalapbettpusa"/>
    <w:rPr>
      <w:color w:val="0000ff"/>
      <w:u w:color="auto"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FFFFFF"/>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SimSun"/>
        <a:cs typeface="Roman-PS"/>
      </a:majorFont>
      <a:minorFont>
        <a:latin typeface="Calibri"/>
        <a:ea typeface="SimSun"/>
        <a:cs typeface="Roman-PS"/>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TextMaker 2012 rev.678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Herreweghe, Noel</dc:creator>
  <cp:keywords/>
  <dc:description/>
  <cp:lastModifiedBy>Tamás Gyulai</cp:lastModifiedBy>
  <cp:revision>3</cp:revision>
  <dcterms:created xsi:type="dcterms:W3CDTF">2015-04-20T19:11:00Z</dcterms:created>
  <dcterms:modified xsi:type="dcterms:W3CDTF">2015-05-16T18:12:23Z</dcterms:modified>
</cp:coreProperties>
</file>